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EBD" w:rsidRDefault="00D30CDF">
      <w:pPr>
        <w:jc w:val="both"/>
        <w:rPr>
          <w:rFonts w:ascii="Work Sans" w:eastAsia="Work Sans" w:hAnsi="Work Sans" w:cs="Work Sans"/>
        </w:rPr>
      </w:pPr>
      <w:r>
        <w:rPr>
          <w:rFonts w:ascii="Work Sans" w:eastAsia="Work Sans" w:hAnsi="Work Sans" w:cs="Work Sans"/>
          <w:noProof/>
        </w:rPr>
        <w:drawing>
          <wp:inline distT="114300" distB="114300" distL="114300" distR="114300">
            <wp:extent cx="5731200" cy="1257300"/>
            <wp:effectExtent l="0" t="0" r="0" b="0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7" cstate="print"/>
                    <a:srcRect l="5587" r="2578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257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91EBD" w:rsidRDefault="00622639">
      <w:pPr>
        <w:jc w:val="both"/>
        <w:rPr>
          <w:rFonts w:ascii="Calibri" w:eastAsia="Calibri" w:hAnsi="Calibri" w:cs="Calibri"/>
          <w:b/>
          <w:color w:val="C00000"/>
          <w:sz w:val="21"/>
          <w:szCs w:val="21"/>
        </w:rPr>
      </w:pPr>
      <w:r w:rsidRPr="00622639">
        <w:rPr>
          <w:rFonts w:ascii="Karla" w:eastAsia="Karla" w:hAnsi="Karla" w:cs="Karla"/>
          <w:b/>
          <w:noProof/>
          <w:color w:val="C00000"/>
          <w:sz w:val="36"/>
          <w:szCs w:val="36"/>
        </w:rPr>
        <w:drawing>
          <wp:anchor distT="114300" distB="114300" distL="114300" distR="114300" simplePos="0" relativeHeight="251659264" behindDoc="0" locked="0" layoutInCell="0" allowOverlap="1">
            <wp:simplePos x="0" y="0"/>
            <wp:positionH relativeFrom="page">
              <wp:posOffset>6162675</wp:posOffset>
            </wp:positionH>
            <wp:positionV relativeFrom="page">
              <wp:posOffset>2181225</wp:posOffset>
            </wp:positionV>
            <wp:extent cx="590550" cy="819150"/>
            <wp:effectExtent l="0" t="0" r="0" b="0"/>
            <wp:wrapTopAndBottom/>
            <wp:docPr id="2" name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8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639">
        <w:rPr>
          <w:rFonts w:ascii="Karla" w:eastAsia="Karla" w:hAnsi="Karla" w:cs="Karla"/>
          <w:b/>
          <w:noProof/>
          <w:color w:val="C00000"/>
          <w:sz w:val="36"/>
          <w:szCs w:val="36"/>
        </w:rPr>
        <w:drawing>
          <wp:anchor distT="114300" distB="114300" distL="114300" distR="114300" simplePos="0" relativeHeight="251660288" behindDoc="0" locked="0" layoutInCell="0" allowOverlap="1">
            <wp:simplePos x="0" y="0"/>
            <wp:positionH relativeFrom="page">
              <wp:posOffset>4762500</wp:posOffset>
            </wp:positionH>
            <wp:positionV relativeFrom="page">
              <wp:posOffset>2181225</wp:posOffset>
            </wp:positionV>
            <wp:extent cx="1400175" cy="819150"/>
            <wp:effectExtent l="0" t="0" r="0" b="0"/>
            <wp:wrapTopAndBottom/>
            <wp:docPr id="3" name="Immagin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85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2639">
        <w:rPr>
          <w:rFonts w:ascii="Karla" w:eastAsia="Karla" w:hAnsi="Karla" w:cs="Karla"/>
          <w:b/>
          <w:noProof/>
          <w:color w:val="C00000"/>
          <w:sz w:val="36"/>
          <w:szCs w:val="36"/>
        </w:rPr>
        <w:drawing>
          <wp:anchor distT="114300" distB="114300" distL="114300" distR="114300" simplePos="0" relativeHeight="251661312" behindDoc="0" locked="0" layoutInCell="0" allowOverlap="1">
            <wp:simplePos x="0" y="0"/>
            <wp:positionH relativeFrom="column">
              <wp:posOffset>2647950</wp:posOffset>
            </wp:positionH>
            <wp:positionV relativeFrom="paragraph">
              <wp:posOffset>275590</wp:posOffset>
            </wp:positionV>
            <wp:extent cx="1123950" cy="514350"/>
            <wp:effectExtent l="0" t="0" r="0" b="0"/>
            <wp:wrapTopAndBottom/>
            <wp:docPr id="4" name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1EBD" w:rsidRPr="00F619B9" w:rsidRDefault="0062263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Calibri" w:eastAsia="Calibri" w:hAnsi="Calibri" w:cs="Calibri"/>
          <w:b/>
          <w:sz w:val="21"/>
          <w:szCs w:val="21"/>
        </w:rPr>
      </w:pPr>
      <w:r w:rsidRPr="00F619B9">
        <w:rPr>
          <w:rFonts w:ascii="Calibri" w:eastAsia="Calibri" w:hAnsi="Calibri" w:cs="Calibri"/>
          <w:b/>
          <w:sz w:val="21"/>
          <w:szCs w:val="21"/>
        </w:rPr>
        <w:t>COMUNICATO STAMPA</w:t>
      </w:r>
    </w:p>
    <w:p w:rsidR="00395575" w:rsidRPr="00F619B9" w:rsidRDefault="005F0C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b/>
          <w:sz w:val="28"/>
          <w:szCs w:val="28"/>
        </w:rPr>
      </w:pPr>
      <w:r w:rsidRPr="00F619B9">
        <w:rPr>
          <w:rFonts w:ascii="Karla" w:eastAsia="Karla" w:hAnsi="Karla" w:cs="Karla"/>
          <w:b/>
          <w:sz w:val="28"/>
          <w:szCs w:val="28"/>
        </w:rPr>
        <w:t xml:space="preserve">Al via la seconda fase del </w:t>
      </w:r>
      <w:r w:rsidR="00395575" w:rsidRPr="00F619B9">
        <w:rPr>
          <w:rFonts w:ascii="Karla" w:eastAsia="Karla" w:hAnsi="Karla" w:cs="Karla"/>
          <w:b/>
          <w:sz w:val="28"/>
          <w:szCs w:val="28"/>
        </w:rPr>
        <w:t xml:space="preserve">Bando </w:t>
      </w:r>
      <w:r w:rsidRPr="00F619B9">
        <w:rPr>
          <w:rFonts w:ascii="Karla" w:eastAsia="Karla" w:hAnsi="Karla" w:cs="Karla"/>
          <w:b/>
          <w:sz w:val="28"/>
          <w:szCs w:val="28"/>
        </w:rPr>
        <w:t xml:space="preserve">Piccolo Commercio al Centro: </w:t>
      </w:r>
    </w:p>
    <w:p w:rsidR="00091EBD" w:rsidRPr="00F619B9" w:rsidRDefault="005F0C1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8"/>
          <w:szCs w:val="28"/>
        </w:rPr>
      </w:pPr>
      <w:r w:rsidRPr="00F619B9">
        <w:rPr>
          <w:rFonts w:ascii="Karla" w:eastAsia="Karla" w:hAnsi="Karla" w:cs="Karla"/>
          <w:b/>
          <w:sz w:val="28"/>
          <w:szCs w:val="28"/>
        </w:rPr>
        <w:t xml:space="preserve">dodici i progetti finanziati di Casalecchio di Reno e Zola </w:t>
      </w:r>
      <w:proofErr w:type="spellStart"/>
      <w:r w:rsidRPr="00F619B9">
        <w:rPr>
          <w:rFonts w:ascii="Karla" w:eastAsia="Karla" w:hAnsi="Karla" w:cs="Karla"/>
          <w:b/>
          <w:sz w:val="28"/>
          <w:szCs w:val="28"/>
        </w:rPr>
        <w:t>Predosa</w:t>
      </w:r>
      <w:proofErr w:type="spellEnd"/>
    </w:p>
    <w:p w:rsidR="00091EBD" w:rsidRPr="00F619B9" w:rsidRDefault="00091E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1314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>Oggi, 13 giugno, presso la C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asa della Conoscenza di Casalecchio di Reno, </w:t>
      </w:r>
      <w:r w:rsidRPr="00F619B9">
        <w:rPr>
          <w:rFonts w:ascii="Karla" w:eastAsia="Karla" w:hAnsi="Karla" w:cs="Karla"/>
          <w:sz w:val="21"/>
          <w:szCs w:val="21"/>
        </w:rPr>
        <w:t xml:space="preserve">ha preso formalmente 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avvio la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seconda fase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del </w:t>
      </w:r>
      <w:r w:rsidR="00622639" w:rsidRPr="00F619B9">
        <w:rPr>
          <w:rFonts w:ascii="Karla" w:eastAsia="Karla" w:hAnsi="Karla" w:cs="Karla"/>
          <w:sz w:val="21"/>
          <w:szCs w:val="21"/>
        </w:rPr>
        <w:t>Bando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“</w:t>
      </w:r>
      <w:r w:rsidR="00622639" w:rsidRPr="00F619B9">
        <w:rPr>
          <w:rFonts w:ascii="Karla" w:eastAsia="Karla" w:hAnsi="Karla" w:cs="Karla"/>
          <w:b/>
          <w:sz w:val="21"/>
          <w:szCs w:val="21"/>
        </w:rPr>
        <w:t>Il Piccolo Commercio al Centro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” per i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dodici progetti risultati primi in graduatoria</w:t>
      </w:r>
      <w:r w:rsidR="005F0C1E" w:rsidRPr="00F619B9">
        <w:rPr>
          <w:rFonts w:ascii="Karla" w:eastAsia="Karla" w:hAnsi="Karla" w:cs="Karla"/>
          <w:sz w:val="21"/>
          <w:szCs w:val="21"/>
        </w:rPr>
        <w:t xml:space="preserve">, sei di Casalecchio di Reno e sei di Zola </w:t>
      </w:r>
      <w:proofErr w:type="spellStart"/>
      <w:r w:rsidR="005F0C1E" w:rsidRPr="00F619B9">
        <w:rPr>
          <w:rFonts w:ascii="Karla" w:eastAsia="Karla" w:hAnsi="Karla" w:cs="Karla"/>
          <w:sz w:val="21"/>
          <w:szCs w:val="21"/>
        </w:rPr>
        <w:t>Predosa</w:t>
      </w:r>
      <w:proofErr w:type="spellEnd"/>
      <w:r w:rsidR="005F0C1E" w:rsidRPr="00F619B9">
        <w:rPr>
          <w:rFonts w:ascii="Karla" w:eastAsia="Karla" w:hAnsi="Karla" w:cs="Karla"/>
          <w:sz w:val="21"/>
          <w:szCs w:val="21"/>
        </w:rPr>
        <w:t xml:space="preserve">, 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tra i diciannove </w:t>
      </w:r>
      <w:r w:rsidRPr="00F619B9">
        <w:rPr>
          <w:rFonts w:ascii="Karla" w:eastAsia="Karla" w:hAnsi="Karla" w:cs="Karla"/>
          <w:sz w:val="21"/>
          <w:szCs w:val="21"/>
        </w:rPr>
        <w:t xml:space="preserve">comunque ammessi alla </w:t>
      </w:r>
      <w:r w:rsidR="00D30CDF" w:rsidRPr="00F619B9">
        <w:rPr>
          <w:rFonts w:ascii="Karla" w:eastAsia="Karla" w:hAnsi="Karla" w:cs="Karla"/>
          <w:sz w:val="21"/>
          <w:szCs w:val="21"/>
        </w:rPr>
        <w:t>valutazione tecnico-amministrativa.</w:t>
      </w:r>
    </w:p>
    <w:p w:rsidR="00091EBD" w:rsidRPr="00F619B9" w:rsidRDefault="00091E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D30C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 xml:space="preserve">I dodici progetti di sviluppo commerciale ammessi alla seconda fase di </w:t>
      </w:r>
      <w:proofErr w:type="spellStart"/>
      <w:r w:rsidRPr="00F619B9">
        <w:rPr>
          <w:rFonts w:ascii="Karla" w:eastAsia="Karla" w:hAnsi="Karla" w:cs="Karla"/>
          <w:sz w:val="21"/>
          <w:szCs w:val="21"/>
        </w:rPr>
        <w:t>coprogettazione</w:t>
      </w:r>
      <w:proofErr w:type="spellEnd"/>
      <w:r w:rsidRPr="00F619B9">
        <w:rPr>
          <w:rFonts w:ascii="Karla" w:eastAsia="Karla" w:hAnsi="Karla" w:cs="Karla"/>
          <w:sz w:val="21"/>
          <w:szCs w:val="21"/>
        </w:rPr>
        <w:t xml:space="preserve"> - e dunque finanz</w:t>
      </w:r>
      <w:r w:rsidR="0013144F" w:rsidRPr="00F619B9">
        <w:rPr>
          <w:rFonts w:ascii="Karla" w:eastAsia="Karla" w:hAnsi="Karla" w:cs="Karla"/>
          <w:sz w:val="21"/>
          <w:szCs w:val="21"/>
        </w:rPr>
        <w:t>iati</w:t>
      </w:r>
      <w:r w:rsidR="00621E7E" w:rsidRPr="00F619B9">
        <w:rPr>
          <w:rFonts w:ascii="Karla" w:eastAsia="Karla" w:hAnsi="Karla" w:cs="Karla"/>
          <w:sz w:val="21"/>
          <w:szCs w:val="21"/>
        </w:rPr>
        <w:t xml:space="preserve"> con le risorse del Bando che assegnano fino a 32.000 euro a progetto</w:t>
      </w:r>
      <w:r w:rsidR="0013144F" w:rsidRPr="00F619B9">
        <w:rPr>
          <w:rFonts w:ascii="Karla" w:eastAsia="Karla" w:hAnsi="Karla" w:cs="Karla"/>
          <w:sz w:val="21"/>
          <w:szCs w:val="21"/>
        </w:rPr>
        <w:t xml:space="preserve"> - sono molto diversi l’uno dall’altro</w:t>
      </w:r>
      <w:r w:rsidRPr="00F619B9">
        <w:rPr>
          <w:rFonts w:ascii="Karla" w:eastAsia="Karla" w:hAnsi="Karla" w:cs="Karla"/>
          <w:sz w:val="21"/>
          <w:szCs w:val="21"/>
        </w:rPr>
        <w:t xml:space="preserve"> e sviluppano molteplici aspetti </w:t>
      </w:r>
      <w:r w:rsidR="0013144F" w:rsidRPr="00F619B9">
        <w:rPr>
          <w:rFonts w:ascii="Karla" w:eastAsia="Karla" w:hAnsi="Karla" w:cs="Karla"/>
          <w:sz w:val="21"/>
          <w:szCs w:val="21"/>
        </w:rPr>
        <w:t>del Bando.</w:t>
      </w:r>
    </w:p>
    <w:p w:rsidR="007E7BEA" w:rsidRPr="00F619B9" w:rsidRDefault="007E7BEA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7E7BEA" w:rsidP="001314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 xml:space="preserve">Sia a Casalecchio di Reno che a Zola </w:t>
      </w:r>
      <w:proofErr w:type="spellStart"/>
      <w:r w:rsidRPr="00F619B9">
        <w:rPr>
          <w:rFonts w:ascii="Karla" w:eastAsia="Karla" w:hAnsi="Karla" w:cs="Karla"/>
          <w:sz w:val="21"/>
          <w:szCs w:val="21"/>
        </w:rPr>
        <w:t>Predosa</w:t>
      </w:r>
      <w:proofErr w:type="spellEnd"/>
      <w:r w:rsidRPr="00F619B9">
        <w:rPr>
          <w:rFonts w:ascii="Karla" w:eastAsia="Karla" w:hAnsi="Karla" w:cs="Karla"/>
          <w:sz w:val="21"/>
          <w:szCs w:val="21"/>
        </w:rPr>
        <w:t xml:space="preserve"> 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sono previsti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interventi di riqualificazione degli affacci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delle attività commerciali</w:t>
      </w:r>
      <w:r w:rsidR="0013144F" w:rsidRPr="00F619B9">
        <w:rPr>
          <w:rFonts w:ascii="Karla" w:eastAsia="Karla" w:hAnsi="Karla" w:cs="Karla"/>
          <w:sz w:val="21"/>
          <w:szCs w:val="21"/>
        </w:rPr>
        <w:t xml:space="preserve"> che lambiscono spazi pubblici (</w:t>
      </w:r>
      <w:r w:rsidR="00D30CDF" w:rsidRPr="00F619B9">
        <w:rPr>
          <w:rFonts w:ascii="Karla" w:eastAsia="Karla" w:hAnsi="Karla" w:cs="Karla"/>
          <w:sz w:val="21"/>
          <w:szCs w:val="21"/>
        </w:rPr>
        <w:t>strade,</w:t>
      </w:r>
      <w:r w:rsidR="0013144F" w:rsidRPr="00F619B9">
        <w:rPr>
          <w:rFonts w:ascii="Karla" w:eastAsia="Karla" w:hAnsi="Karla" w:cs="Karla"/>
          <w:sz w:val="21"/>
          <w:szCs w:val="21"/>
        </w:rPr>
        <w:t xml:space="preserve"> piazze e gallerie commerciali),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molto spesso associati ad attività ed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eventi di tipo culturale, ricreativo e sociale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o ad azioni mirate alla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valorizzazione dei prodotti del territorio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. Si tratta di interventi coordinati - di strada o di via - che in diversi casi prevedono forme diversificate e ibride di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uso dello spazio pubblico</w:t>
      </w:r>
      <w:r w:rsidR="00D30CDF" w:rsidRPr="00F619B9">
        <w:rPr>
          <w:rFonts w:ascii="Karla" w:eastAsia="Karla" w:hAnsi="Karla" w:cs="Karla"/>
          <w:sz w:val="21"/>
          <w:szCs w:val="21"/>
        </w:rPr>
        <w:t>, anche con piccoli arredi attrezzati, leggeri e personalizzati, affinché sia poss</w:t>
      </w:r>
      <w:r w:rsidRPr="00F619B9">
        <w:rPr>
          <w:rFonts w:ascii="Karla" w:eastAsia="Karla" w:hAnsi="Karla" w:cs="Karla"/>
          <w:sz w:val="21"/>
          <w:szCs w:val="21"/>
        </w:rPr>
        <w:t>ibile svolgere piccoli eventi e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animazioni diffuse</w:t>
      </w:r>
      <w:r w:rsidR="00D30CDF" w:rsidRPr="00F619B9">
        <w:rPr>
          <w:rFonts w:ascii="Karla" w:eastAsia="Karla" w:hAnsi="Karla" w:cs="Karla"/>
          <w:sz w:val="21"/>
          <w:szCs w:val="21"/>
        </w:rPr>
        <w:t xml:space="preserve"> in prossimità di vetrine e affacci rinnovati, e invogliare la sosta di chi si muove a piedi e in bicicletta. In quasi tutte le proposte di queste aree, l’ampio e articolato partenariato vede anche </w:t>
      </w:r>
      <w:r w:rsidR="00D30CDF" w:rsidRPr="00F619B9">
        <w:rPr>
          <w:rFonts w:ascii="Karla" w:eastAsia="Karla" w:hAnsi="Karla" w:cs="Karla"/>
          <w:b/>
          <w:sz w:val="21"/>
          <w:szCs w:val="21"/>
        </w:rPr>
        <w:t>differenti realtà locali coinvolte</w:t>
      </w:r>
      <w:r w:rsidR="00D30CDF" w:rsidRPr="00F619B9">
        <w:rPr>
          <w:rFonts w:ascii="Karla" w:eastAsia="Karla" w:hAnsi="Karla" w:cs="Karla"/>
          <w:sz w:val="21"/>
          <w:szCs w:val="21"/>
        </w:rPr>
        <w:t>, dalle scuole al mondo culturale, sino a quello sociale ed educativo.</w:t>
      </w:r>
    </w:p>
    <w:p w:rsidR="007E7BEA" w:rsidRPr="00F619B9" w:rsidRDefault="007E7BEA" w:rsidP="0013144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D30C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 xml:space="preserve">Nella maggior parte dei progetti ammessi - infine - sono previste azioni immateriali per la visibilità e il posizionamento delle attività nel </w:t>
      </w:r>
      <w:r w:rsidRPr="00F619B9">
        <w:rPr>
          <w:rFonts w:ascii="Karla" w:eastAsia="Karla" w:hAnsi="Karla" w:cs="Karla"/>
          <w:b/>
          <w:sz w:val="21"/>
          <w:szCs w:val="21"/>
        </w:rPr>
        <w:t>mondo digitale</w:t>
      </w:r>
      <w:r w:rsidRPr="00F619B9">
        <w:rPr>
          <w:rFonts w:ascii="Karla" w:eastAsia="Karla" w:hAnsi="Karla" w:cs="Karla"/>
          <w:sz w:val="21"/>
          <w:szCs w:val="21"/>
        </w:rPr>
        <w:t xml:space="preserve"> e </w:t>
      </w:r>
      <w:r w:rsidRPr="00F619B9">
        <w:rPr>
          <w:rFonts w:ascii="Karla" w:eastAsia="Karla" w:hAnsi="Karla" w:cs="Karla"/>
          <w:b/>
          <w:sz w:val="21"/>
          <w:szCs w:val="21"/>
        </w:rPr>
        <w:t>investimenti privati</w:t>
      </w:r>
      <w:r w:rsidR="007E7BEA" w:rsidRPr="00F619B9">
        <w:rPr>
          <w:rFonts w:ascii="Karla" w:eastAsia="Karla" w:hAnsi="Karla" w:cs="Karla"/>
          <w:sz w:val="21"/>
          <w:szCs w:val="21"/>
        </w:rPr>
        <w:t xml:space="preserve">, segno che </w:t>
      </w:r>
      <w:r w:rsidRPr="00F619B9">
        <w:rPr>
          <w:rFonts w:ascii="Karla" w:eastAsia="Karla" w:hAnsi="Karla" w:cs="Karla"/>
          <w:sz w:val="21"/>
          <w:szCs w:val="21"/>
        </w:rPr>
        <w:t>le risorse pubbliche dell’avviso hanno funzionato anche come leva di risorse economiche private e per esplorare il mondo del digitale.</w:t>
      </w:r>
    </w:p>
    <w:p w:rsidR="00091EBD" w:rsidRPr="00F619B9" w:rsidRDefault="00091EB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</w:p>
    <w:p w:rsidR="00F619B9" w:rsidRDefault="00D30C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 xml:space="preserve">Si tratta di risultati davvero importanti, che raggiungono molti obiettivi dell’Avviso. </w:t>
      </w:r>
    </w:p>
    <w:p w:rsidR="00091EBD" w:rsidRPr="00F619B9" w:rsidRDefault="00D30CD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  <w:highlight w:val="yellow"/>
        </w:rPr>
      </w:pPr>
      <w:r w:rsidRPr="00F619B9">
        <w:rPr>
          <w:rFonts w:ascii="Karla" w:eastAsia="Karla" w:hAnsi="Karla" w:cs="Karla"/>
          <w:sz w:val="21"/>
          <w:szCs w:val="21"/>
        </w:rPr>
        <w:t>“</w:t>
      </w:r>
      <w:r w:rsidRPr="00F619B9">
        <w:rPr>
          <w:rFonts w:ascii="Karla" w:eastAsia="Karla" w:hAnsi="Karla" w:cs="Karla"/>
          <w:i/>
          <w:sz w:val="21"/>
          <w:szCs w:val="21"/>
        </w:rPr>
        <w:t>Siamo molto colpiti dalla varietà e dal numero dei progetti presentati e dalla loro qualità a Casalecchio di Reno</w:t>
      </w:r>
      <w:r w:rsidRPr="00F619B9">
        <w:rPr>
          <w:rFonts w:ascii="Karla" w:eastAsia="Karla" w:hAnsi="Karla" w:cs="Karla"/>
          <w:sz w:val="21"/>
          <w:szCs w:val="21"/>
        </w:rPr>
        <w:t xml:space="preserve"> - afferma </w:t>
      </w:r>
      <w:r w:rsidR="0013144F" w:rsidRPr="00F619B9">
        <w:rPr>
          <w:rFonts w:ascii="Karla" w:eastAsia="Karla" w:hAnsi="Karla" w:cs="Karla"/>
          <w:sz w:val="21"/>
          <w:szCs w:val="21"/>
        </w:rPr>
        <w:t>il sindaco</w:t>
      </w:r>
      <w:r w:rsidR="002E3389" w:rsidRPr="00F619B9">
        <w:rPr>
          <w:rFonts w:ascii="Karla" w:eastAsia="Karla" w:hAnsi="Karla" w:cs="Karla"/>
          <w:sz w:val="21"/>
          <w:szCs w:val="21"/>
        </w:rPr>
        <w:t xml:space="preserve"> </w:t>
      </w:r>
      <w:r w:rsidR="0013144F" w:rsidRPr="00F619B9">
        <w:rPr>
          <w:rFonts w:ascii="Karla" w:eastAsia="Karla" w:hAnsi="Karla" w:cs="Karla"/>
          <w:b/>
          <w:sz w:val="21"/>
          <w:szCs w:val="21"/>
        </w:rPr>
        <w:t>Massimo Bosso</w:t>
      </w:r>
      <w:r w:rsidR="0013144F" w:rsidRPr="00F619B9">
        <w:rPr>
          <w:rFonts w:ascii="Karla" w:eastAsia="Karla" w:hAnsi="Karla" w:cs="Karla"/>
          <w:sz w:val="21"/>
          <w:szCs w:val="21"/>
        </w:rPr>
        <w:t xml:space="preserve"> -</w:t>
      </w:r>
      <w:r w:rsidRPr="00F619B9">
        <w:rPr>
          <w:rFonts w:ascii="Karla" w:eastAsia="Karla" w:hAnsi="Karla" w:cs="Karla"/>
          <w:sz w:val="21"/>
          <w:szCs w:val="21"/>
        </w:rPr>
        <w:t xml:space="preserve"> 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Abbiamo ricevuto dodici candidature, il doppio rispetto alle </w:t>
      </w:r>
      <w:r w:rsidRPr="00F619B9">
        <w:rPr>
          <w:rFonts w:ascii="Karla" w:eastAsia="Karla" w:hAnsi="Karla" w:cs="Karla"/>
          <w:i/>
          <w:sz w:val="21"/>
          <w:szCs w:val="21"/>
        </w:rPr>
        <w:lastRenderedPageBreak/>
        <w:t>sei che potevamo finanziare, e tutte hanno superato bene la valutazione della commissione.</w:t>
      </w:r>
      <w:r w:rsidR="00E660F8" w:rsidRPr="00F619B9">
        <w:rPr>
          <w:rFonts w:ascii="Karla" w:eastAsia="Karla" w:hAnsi="Karla" w:cs="Karla"/>
          <w:i/>
          <w:sz w:val="21"/>
          <w:szCs w:val="21"/>
        </w:rPr>
        <w:t xml:space="preserve"> </w:t>
      </w:r>
      <w:r w:rsidRPr="00F619B9">
        <w:rPr>
          <w:rFonts w:ascii="Karla" w:eastAsia="Karla" w:hAnsi="Karla" w:cs="Karla"/>
          <w:i/>
          <w:sz w:val="21"/>
          <w:szCs w:val="21"/>
        </w:rPr>
        <w:t>Il tessuto commerciale di Casalecchio è vivace e collaborativo ed investe in innovazione</w:t>
      </w:r>
      <w:r w:rsidRPr="00F619B9">
        <w:rPr>
          <w:rFonts w:ascii="Karla" w:eastAsia="Karla" w:hAnsi="Karla" w:cs="Karla"/>
          <w:sz w:val="21"/>
          <w:szCs w:val="21"/>
        </w:rPr>
        <w:t>".</w:t>
      </w:r>
    </w:p>
    <w:p w:rsidR="00044535" w:rsidRPr="00F619B9" w:rsidRDefault="0004453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  <w:sz w:val="21"/>
          <w:szCs w:val="21"/>
          <w:highlight w:val="yellow"/>
        </w:rPr>
      </w:pPr>
    </w:p>
    <w:p w:rsidR="00091EBD" w:rsidRPr="00F619B9" w:rsidRDefault="00D30CDF">
      <w:pP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>“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>Anche l’Amministrazione comunale di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 Zola </w:t>
      </w:r>
      <w:proofErr w:type="spellStart"/>
      <w:r w:rsidRPr="00F619B9">
        <w:rPr>
          <w:rFonts w:ascii="Karla" w:eastAsia="Karla" w:hAnsi="Karla" w:cs="Karla"/>
          <w:i/>
          <w:sz w:val="21"/>
          <w:szCs w:val="21"/>
        </w:rPr>
        <w:t>Predosa</w:t>
      </w:r>
      <w:proofErr w:type="spellEnd"/>
      <w:r w:rsidR="00435D8D" w:rsidRPr="00F619B9">
        <w:rPr>
          <w:rFonts w:ascii="Karla" w:eastAsia="Karla" w:hAnsi="Karla" w:cs="Karla"/>
          <w:i/>
          <w:sz w:val="21"/>
          <w:szCs w:val="21"/>
        </w:rPr>
        <w:t xml:space="preserve"> è orgogliosa del ritenuto ottenuto</w:t>
      </w:r>
      <w:r w:rsidRPr="00F619B9">
        <w:rPr>
          <w:rFonts w:ascii="Karla" w:eastAsia="Karla" w:hAnsi="Karla" w:cs="Karla"/>
          <w:sz w:val="21"/>
          <w:szCs w:val="21"/>
        </w:rPr>
        <w:t xml:space="preserve"> - prosegue </w:t>
      </w:r>
      <w:r w:rsidR="00044535" w:rsidRPr="00F619B9">
        <w:rPr>
          <w:rFonts w:ascii="Karla" w:eastAsia="Karla" w:hAnsi="Karla" w:cs="Karla"/>
          <w:sz w:val="21"/>
          <w:szCs w:val="21"/>
        </w:rPr>
        <w:t>l’</w:t>
      </w:r>
      <w:proofErr w:type="spellStart"/>
      <w:r w:rsidR="00044535" w:rsidRPr="00F619B9">
        <w:rPr>
          <w:rFonts w:ascii="Karla" w:eastAsia="Karla" w:hAnsi="Karla" w:cs="Karla"/>
          <w:sz w:val="21"/>
          <w:szCs w:val="21"/>
        </w:rPr>
        <w:t>A</w:t>
      </w:r>
      <w:r w:rsidR="0013144F" w:rsidRPr="00F619B9">
        <w:rPr>
          <w:rFonts w:ascii="Karla" w:eastAsia="Karla" w:hAnsi="Karla" w:cs="Karla"/>
          <w:sz w:val="21"/>
          <w:szCs w:val="21"/>
        </w:rPr>
        <w:t>ssessora</w:t>
      </w:r>
      <w:proofErr w:type="spellEnd"/>
      <w:r w:rsidR="0013144F" w:rsidRPr="00F619B9">
        <w:rPr>
          <w:rFonts w:ascii="Karla" w:eastAsia="Karla" w:hAnsi="Karla" w:cs="Karla"/>
          <w:sz w:val="21"/>
          <w:szCs w:val="21"/>
        </w:rPr>
        <w:t xml:space="preserve"> al Commercio </w:t>
      </w:r>
      <w:r w:rsidR="0013144F" w:rsidRPr="00F619B9">
        <w:rPr>
          <w:rFonts w:ascii="Karla" w:eastAsia="Karla" w:hAnsi="Karla" w:cs="Karla"/>
          <w:b/>
          <w:sz w:val="21"/>
          <w:szCs w:val="21"/>
        </w:rPr>
        <w:t>Norma Bai</w:t>
      </w:r>
      <w:r w:rsidRPr="00F619B9">
        <w:rPr>
          <w:rFonts w:ascii="Karla" w:eastAsia="Karla" w:hAnsi="Karla" w:cs="Karla"/>
          <w:sz w:val="21"/>
          <w:szCs w:val="21"/>
        </w:rPr>
        <w:t xml:space="preserve"> </w:t>
      </w:r>
      <w:r w:rsidR="00435D8D" w:rsidRPr="00F619B9">
        <w:rPr>
          <w:rFonts w:ascii="Karla" w:eastAsia="Karla" w:hAnsi="Karla" w:cs="Karla"/>
          <w:sz w:val="21"/>
          <w:szCs w:val="21"/>
        </w:rPr>
        <w:t xml:space="preserve">– 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>ma non siamo stupiti perché il tessuto del piccolo commercio di vicinato è sempre protagonista di iniziative ed eventi per la valorizzazione del territorio e la collaborazione con la parte pubblica è consolidata anche grazie al lavoro della Consulta delle attività produttive e di co</w:t>
      </w:r>
      <w:r w:rsidR="00721D60" w:rsidRPr="00F619B9">
        <w:rPr>
          <w:rFonts w:ascii="Karla" w:eastAsia="Karla" w:hAnsi="Karla" w:cs="Karla"/>
          <w:i/>
          <w:sz w:val="21"/>
          <w:szCs w:val="21"/>
        </w:rPr>
        <w:t xml:space="preserve">mmercio con cui condividiamo dall’inizio di questo mandato 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 xml:space="preserve">diverse progettualità”. </w:t>
      </w:r>
    </w:p>
    <w:p w:rsidR="00091EBD" w:rsidRPr="00F619B9" w:rsidRDefault="00091EBD">
      <w:pP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D30CDF">
      <w:pP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 xml:space="preserve">Tutti e diciannove i progetti di sviluppo commerciale candidati al bando hanno infatti superato la valutazione tecnica e - in caso di rinunce e residui - i sette non finanziati sono in graduatoria utile. </w:t>
      </w:r>
    </w:p>
    <w:p w:rsidR="00435D8D" w:rsidRPr="00F619B9" w:rsidRDefault="00435D8D">
      <w:pPr>
        <w:jc w:val="both"/>
        <w:rPr>
          <w:rFonts w:ascii="Karla" w:eastAsia="Karla" w:hAnsi="Karla" w:cs="Karla"/>
          <w:sz w:val="21"/>
          <w:szCs w:val="21"/>
        </w:rPr>
      </w:pPr>
    </w:p>
    <w:p w:rsidR="00091EBD" w:rsidRPr="00F619B9" w:rsidRDefault="00D30CDF">
      <w:pP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>“</w:t>
      </w:r>
      <w:r w:rsidRPr="00F619B9">
        <w:rPr>
          <w:rFonts w:ascii="Karla" w:eastAsia="Karla" w:hAnsi="Karla" w:cs="Karla"/>
          <w:i/>
          <w:sz w:val="21"/>
          <w:szCs w:val="21"/>
        </w:rPr>
        <w:t>Desideriamo che le molte energie e le tante idee maturate non si disperdano</w:t>
      </w:r>
      <w:r w:rsidRPr="00F619B9">
        <w:rPr>
          <w:rFonts w:ascii="Karla" w:eastAsia="Karla" w:hAnsi="Karla" w:cs="Karla"/>
          <w:sz w:val="21"/>
          <w:szCs w:val="21"/>
        </w:rPr>
        <w:t xml:space="preserve"> - conclude Bosso - </w:t>
      </w:r>
      <w:r w:rsidRPr="00F619B9">
        <w:rPr>
          <w:rFonts w:ascii="Karla" w:eastAsia="Karla" w:hAnsi="Karla" w:cs="Karla"/>
          <w:i/>
          <w:sz w:val="21"/>
          <w:szCs w:val="21"/>
        </w:rPr>
        <w:t>soprattutto laddove si sono costituiti partenariati inediti. Il nostro compito come Amministrazione è infatti quello di creare le condizioni per supportare la collaborazione tra imprese e il dialogo con l'ente locale per portare avanti progetti di sviluppo del commercio di vicinato, anche con risorse derivanti da altre fonti</w:t>
      </w:r>
      <w:r w:rsidRPr="00F619B9">
        <w:rPr>
          <w:rFonts w:ascii="Karla" w:eastAsia="Karla" w:hAnsi="Karla" w:cs="Karla"/>
          <w:sz w:val="21"/>
          <w:szCs w:val="21"/>
        </w:rPr>
        <w:t xml:space="preserve">”.  </w:t>
      </w:r>
    </w:p>
    <w:p w:rsidR="00435D8D" w:rsidRPr="00F619B9" w:rsidRDefault="00435D8D">
      <w:pPr>
        <w:jc w:val="both"/>
        <w:rPr>
          <w:rFonts w:ascii="Karla" w:eastAsia="Karla" w:hAnsi="Karla" w:cs="Karla"/>
          <w:sz w:val="21"/>
          <w:szCs w:val="21"/>
          <w:highlight w:val="yellow"/>
        </w:rPr>
      </w:pPr>
    </w:p>
    <w:p w:rsidR="00435D8D" w:rsidRPr="00F619B9" w:rsidRDefault="00D30CDF">
      <w:pPr>
        <w:jc w:val="both"/>
        <w:rPr>
          <w:rFonts w:ascii="Karla" w:eastAsia="Karla" w:hAnsi="Karla" w:cs="Karla"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>Dal 13 giugno si apre</w:t>
      </w:r>
      <w:r w:rsidR="0013144F" w:rsidRPr="00F619B9">
        <w:rPr>
          <w:rFonts w:ascii="Karla" w:eastAsia="Karla" w:hAnsi="Karla" w:cs="Karla"/>
          <w:sz w:val="21"/>
          <w:szCs w:val="21"/>
        </w:rPr>
        <w:t xml:space="preserve"> quindi</w:t>
      </w:r>
      <w:r w:rsidRPr="00F619B9">
        <w:rPr>
          <w:rFonts w:ascii="Karla" w:eastAsia="Karla" w:hAnsi="Karla" w:cs="Karla"/>
          <w:sz w:val="21"/>
          <w:szCs w:val="21"/>
        </w:rPr>
        <w:t xml:space="preserve"> formalmente la seconda fase di </w:t>
      </w:r>
      <w:proofErr w:type="spellStart"/>
      <w:r w:rsidRPr="00F619B9">
        <w:rPr>
          <w:rFonts w:ascii="Karla" w:eastAsia="Karla" w:hAnsi="Karla" w:cs="Karla"/>
          <w:sz w:val="21"/>
          <w:szCs w:val="21"/>
        </w:rPr>
        <w:t>coprogettazione</w:t>
      </w:r>
      <w:proofErr w:type="spellEnd"/>
      <w:r w:rsidRPr="00F619B9">
        <w:rPr>
          <w:rFonts w:ascii="Karla" w:eastAsia="Karla" w:hAnsi="Karla" w:cs="Karla"/>
          <w:sz w:val="21"/>
          <w:szCs w:val="21"/>
        </w:rPr>
        <w:t xml:space="preserve"> che porterà tutte e dodici le idee selezionate alla messa a punto dei progetti definitivi e dei programmi economico-finanziari, con l’impegno a siglare le convenzioni entro il 15 ottobre di quest'anno. </w:t>
      </w:r>
    </w:p>
    <w:p w:rsidR="00435D8D" w:rsidRPr="00F619B9" w:rsidRDefault="00435D8D">
      <w:pPr>
        <w:jc w:val="both"/>
        <w:rPr>
          <w:rFonts w:ascii="Karla" w:eastAsia="Karla" w:hAnsi="Karla" w:cs="Karla"/>
          <w:sz w:val="21"/>
          <w:szCs w:val="21"/>
        </w:rPr>
      </w:pPr>
    </w:p>
    <w:p w:rsidR="00435D8D" w:rsidRPr="00F619B9" w:rsidRDefault="00D30CDF">
      <w:pPr>
        <w:jc w:val="both"/>
        <w:rPr>
          <w:rFonts w:ascii="Karla" w:eastAsia="Karla" w:hAnsi="Karla" w:cs="Karla"/>
          <w:i/>
          <w:sz w:val="21"/>
          <w:szCs w:val="21"/>
        </w:rPr>
      </w:pPr>
      <w:r w:rsidRPr="00F619B9">
        <w:rPr>
          <w:rFonts w:ascii="Karla" w:eastAsia="Karla" w:hAnsi="Karla" w:cs="Karla"/>
          <w:sz w:val="21"/>
          <w:szCs w:val="21"/>
        </w:rPr>
        <w:t>“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Si tratta di un impegno importante in termini di innovazione per tutti, per i 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>commercianti e per le nostre Amministrazioni: c</w:t>
      </w:r>
      <w:r w:rsidRPr="00F619B9">
        <w:rPr>
          <w:rFonts w:ascii="Karla" w:eastAsia="Karla" w:hAnsi="Karla" w:cs="Karla"/>
          <w:i/>
          <w:sz w:val="21"/>
          <w:szCs w:val="21"/>
        </w:rPr>
        <w:t>’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>è molto lavoro da fare da qui a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 ottobre</w:t>
      </w:r>
      <w:r w:rsidRPr="00F619B9">
        <w:rPr>
          <w:rFonts w:ascii="Karla" w:eastAsia="Karla" w:hAnsi="Karla" w:cs="Karla"/>
          <w:sz w:val="21"/>
          <w:szCs w:val="21"/>
        </w:rPr>
        <w:t xml:space="preserve"> - conclude Bai </w:t>
      </w:r>
      <w:r w:rsidR="00435D8D" w:rsidRPr="00F619B9">
        <w:rPr>
          <w:rFonts w:ascii="Karla" w:eastAsia="Karla" w:hAnsi="Karla" w:cs="Karla"/>
          <w:sz w:val="21"/>
          <w:szCs w:val="21"/>
        </w:rPr>
        <w:t>–</w:t>
      </w:r>
      <w:r w:rsidRPr="00F619B9">
        <w:rPr>
          <w:rFonts w:ascii="Karla" w:eastAsia="Karla" w:hAnsi="Karla" w:cs="Karla"/>
          <w:sz w:val="21"/>
          <w:szCs w:val="21"/>
        </w:rPr>
        <w:t xml:space="preserve"> 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>e lo porteremo avanti</w:t>
      </w:r>
      <w:r w:rsidR="00435D8D" w:rsidRPr="00F619B9">
        <w:rPr>
          <w:rFonts w:ascii="Karla" w:eastAsia="Karla" w:hAnsi="Karla" w:cs="Karla"/>
          <w:sz w:val="21"/>
          <w:szCs w:val="21"/>
        </w:rPr>
        <w:t xml:space="preserve"> 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insieme allo Sportello coordinato dall'architetto Elena </w:t>
      </w:r>
      <w:proofErr w:type="spellStart"/>
      <w:r w:rsidRPr="00F619B9">
        <w:rPr>
          <w:rFonts w:ascii="Karla" w:eastAsia="Karla" w:hAnsi="Karla" w:cs="Karla"/>
          <w:i/>
          <w:sz w:val="21"/>
          <w:szCs w:val="21"/>
        </w:rPr>
        <w:t>Farnè</w:t>
      </w:r>
      <w:proofErr w:type="spellEnd"/>
      <w:r w:rsidRPr="00F619B9">
        <w:rPr>
          <w:rFonts w:ascii="Karla" w:eastAsia="Karla" w:hAnsi="Karla" w:cs="Karla"/>
          <w:i/>
          <w:sz w:val="21"/>
          <w:szCs w:val="21"/>
        </w:rPr>
        <w:t>, che ci</w:t>
      </w:r>
      <w:r w:rsidR="00721D60" w:rsidRPr="00F619B9">
        <w:rPr>
          <w:rFonts w:ascii="Karla" w:eastAsia="Karla" w:hAnsi="Karla" w:cs="Karla"/>
          <w:i/>
          <w:sz w:val="21"/>
          <w:szCs w:val="21"/>
        </w:rPr>
        <w:t xml:space="preserve"> accompagna per la definizione di dettaglio</w:t>
      </w:r>
      <w:r w:rsidRPr="00F619B9">
        <w:rPr>
          <w:rFonts w:ascii="Karla" w:eastAsia="Karla" w:hAnsi="Karla" w:cs="Karla"/>
          <w:i/>
          <w:sz w:val="21"/>
          <w:szCs w:val="21"/>
        </w:rPr>
        <w:t xml:space="preserve"> dei progetti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 xml:space="preserve">. Considerata la qualità delle proposte ricevute e la loro capacità di coinvolgere e attivare realtà sociali, culturali, produttive ed economiche, siamo certi </w:t>
      </w:r>
      <w:r w:rsidR="00091247" w:rsidRPr="00F619B9">
        <w:rPr>
          <w:rFonts w:ascii="Karla" w:eastAsia="Karla" w:hAnsi="Karla" w:cs="Karla"/>
          <w:i/>
          <w:sz w:val="21"/>
          <w:szCs w:val="21"/>
        </w:rPr>
        <w:t>che sapranno guardare in prospettiva anche oltre le scadenze e i traguardi di questo bando</w:t>
      </w:r>
      <w:r w:rsidR="00435D8D" w:rsidRPr="00F619B9">
        <w:rPr>
          <w:rFonts w:ascii="Karla" w:eastAsia="Karla" w:hAnsi="Karla" w:cs="Karla"/>
          <w:i/>
          <w:sz w:val="21"/>
          <w:szCs w:val="21"/>
        </w:rPr>
        <w:t xml:space="preserve"> </w:t>
      </w:r>
      <w:r w:rsidR="00091247" w:rsidRPr="00F619B9">
        <w:rPr>
          <w:rFonts w:ascii="Karla" w:eastAsia="Karla" w:hAnsi="Karla" w:cs="Karla"/>
          <w:i/>
          <w:sz w:val="21"/>
          <w:szCs w:val="21"/>
        </w:rPr>
        <w:t xml:space="preserve">e che lasceranno risultati durevoli sui nostri territori”. </w:t>
      </w:r>
    </w:p>
    <w:p w:rsidR="00091EBD" w:rsidRDefault="00091EBD" w:rsidP="008933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</w:rPr>
      </w:pPr>
    </w:p>
    <w:p w:rsidR="00037359" w:rsidRPr="00F619B9" w:rsidRDefault="00037359" w:rsidP="008933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</w:rPr>
      </w:pPr>
      <w:r>
        <w:rPr>
          <w:rFonts w:ascii="Karla" w:eastAsia="Karla" w:hAnsi="Karla" w:cs="Karla"/>
        </w:rPr>
        <w:t>Info: www.piccolocommercio.it</w:t>
      </w:r>
    </w:p>
    <w:p w:rsidR="00893378" w:rsidRPr="00F619B9" w:rsidRDefault="00893378" w:rsidP="008933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</w:rPr>
      </w:pPr>
    </w:p>
    <w:p w:rsidR="00893378" w:rsidRPr="00F619B9" w:rsidRDefault="00893378" w:rsidP="0089337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Karla" w:eastAsia="Karla" w:hAnsi="Karla" w:cs="Karla"/>
        </w:rPr>
      </w:pPr>
      <w:r w:rsidRPr="00F619B9">
        <w:rPr>
          <w:rFonts w:ascii="Karla" w:eastAsia="Karla" w:hAnsi="Karla" w:cs="Karla"/>
        </w:rPr>
        <w:t>13 giugno 2023</w:t>
      </w:r>
    </w:p>
    <w:sectPr w:rsidR="00893378" w:rsidRPr="00F619B9" w:rsidSect="00091EBD">
      <w:headerReference w:type="default" r:id="rId10"/>
      <w:footerReference w:type="default" r:id="rId11"/>
      <w:pgSz w:w="11909" w:h="16834"/>
      <w:pgMar w:top="1133" w:right="1440" w:bottom="1656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C2532" w:rsidRDefault="00EC2532" w:rsidP="00091EBD">
      <w:pPr>
        <w:spacing w:line="240" w:lineRule="auto"/>
      </w:pPr>
      <w:r>
        <w:separator/>
      </w:r>
    </w:p>
  </w:endnote>
  <w:endnote w:type="continuationSeparator" w:id="0">
    <w:p w:rsidR="00EC2532" w:rsidRDefault="00EC2532" w:rsidP="00091EB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ork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Karla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EBD" w:rsidRDefault="00091EBD">
    <w:pPr>
      <w:widowControl w:val="0"/>
      <w:pBdr>
        <w:top w:val="nil"/>
        <w:left w:val="nil"/>
        <w:bottom w:val="nil"/>
        <w:right w:val="nil"/>
        <w:between w:val="nil"/>
      </w:pBdr>
      <w:rPr>
        <w:rFonts w:ascii="Work Sans" w:eastAsia="Work Sans" w:hAnsi="Work Sans" w:cs="Work Sans"/>
        <w:b/>
        <w:color w:val="000000"/>
        <w:sz w:val="14"/>
        <w:szCs w:val="14"/>
      </w:rPr>
    </w:pPr>
  </w:p>
  <w:tbl>
    <w:tblPr>
      <w:tblStyle w:val="a1"/>
      <w:tblW w:w="9510" w:type="dxa"/>
      <w:tblInd w:w="-216" w:type="dxa"/>
      <w:tblBorders>
        <w:top w:val="single" w:sz="4" w:space="0" w:color="008000"/>
        <w:left w:val="nil"/>
        <w:bottom w:val="nil"/>
        <w:right w:val="nil"/>
        <w:insideH w:val="nil"/>
        <w:insideV w:val="nil"/>
      </w:tblBorders>
      <w:tblLayout w:type="fixed"/>
      <w:tblLook w:val="0000"/>
    </w:tblPr>
    <w:tblGrid>
      <w:gridCol w:w="3360"/>
      <w:gridCol w:w="5265"/>
      <w:gridCol w:w="885"/>
    </w:tblGrid>
    <w:tr w:rsidR="00091EBD">
      <w:trPr>
        <w:trHeight w:val="641"/>
      </w:trPr>
      <w:tc>
        <w:tcPr>
          <w:tcW w:w="3360" w:type="dxa"/>
          <w:tcBorders>
            <w:top w:val="single" w:sz="24" w:space="0" w:color="C00000"/>
          </w:tcBorders>
          <w:vAlign w:val="center"/>
        </w:tcPr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0000"/>
              <w:sz w:val="14"/>
              <w:szCs w:val="14"/>
            </w:rPr>
          </w:pPr>
        </w:p>
        <w:p w:rsidR="00091EBD" w:rsidRDefault="00D30CD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C00000"/>
              <w:sz w:val="16"/>
              <w:szCs w:val="16"/>
            </w:rPr>
          </w:pPr>
          <w:r>
            <w:rPr>
              <w:rFonts w:ascii="Karla" w:eastAsia="Karla" w:hAnsi="Karla" w:cs="Karla"/>
              <w:b/>
              <w:color w:val="C00000"/>
              <w:sz w:val="16"/>
              <w:szCs w:val="16"/>
            </w:rPr>
            <w:t>IL PICCOLO COMMERCIO AL CENTRO</w:t>
          </w:r>
        </w:p>
        <w:p w:rsidR="00091EBD" w:rsidRDefault="00D30CD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0000"/>
              <w:sz w:val="14"/>
              <w:szCs w:val="14"/>
            </w:rPr>
          </w:pPr>
          <w:r>
            <w:rPr>
              <w:rFonts w:ascii="Karla" w:eastAsia="Karla" w:hAnsi="Karla" w:cs="Karla"/>
              <w:b/>
              <w:color w:val="000000"/>
              <w:sz w:val="14"/>
              <w:szCs w:val="14"/>
            </w:rPr>
            <w:t xml:space="preserve"> </w:t>
          </w:r>
        </w:p>
      </w:tc>
      <w:tc>
        <w:tcPr>
          <w:tcW w:w="5265" w:type="dxa"/>
          <w:tcBorders>
            <w:top w:val="single" w:sz="24" w:space="0" w:color="C00000"/>
          </w:tcBorders>
          <w:vAlign w:val="center"/>
        </w:tcPr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</w:p>
        <w:p w:rsidR="00091EBD" w:rsidRDefault="00D30CDF">
          <w:pPr>
            <w:pBdr>
              <w:top w:val="nil"/>
              <w:left w:val="nil"/>
              <w:bottom w:val="nil"/>
              <w:right w:val="nil"/>
              <w:between w:val="nil"/>
            </w:pBdr>
            <w:jc w:val="both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  <w:r>
            <w:rPr>
              <w:rFonts w:ascii="Karla" w:eastAsia="Karla" w:hAnsi="Karla" w:cs="Karla"/>
              <w:color w:val="000000"/>
            </w:rPr>
            <w:t xml:space="preserve"> </w:t>
          </w:r>
        </w:p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</w:p>
        <w:p w:rsidR="00091EBD" w:rsidRDefault="00D30CD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>FONDO COMPENSATIVO DESTINATO ALLE ATTIVITÀ</w:t>
          </w:r>
        </w:p>
        <w:p w:rsidR="00091EBD" w:rsidRDefault="00D30CDF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  <w:proofErr w:type="spellStart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>DI</w:t>
          </w:r>
          <w:proofErr w:type="spellEnd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 xml:space="preserve"> VICINATO </w:t>
          </w:r>
          <w:proofErr w:type="spellStart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>DI</w:t>
          </w:r>
          <w:proofErr w:type="spellEnd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 xml:space="preserve"> CASALECCHIO </w:t>
          </w:r>
          <w:proofErr w:type="spellStart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>DI</w:t>
          </w:r>
          <w:proofErr w:type="spellEnd"/>
          <w:r>
            <w:rPr>
              <w:rFonts w:ascii="Karla" w:eastAsia="Karla" w:hAnsi="Karla" w:cs="Karla"/>
              <w:b/>
              <w:color w:val="00B0F0"/>
              <w:sz w:val="16"/>
              <w:szCs w:val="16"/>
            </w:rPr>
            <w:t xml:space="preserve"> RENO E ZOLA PREDOSA</w:t>
          </w:r>
        </w:p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</w:p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rPr>
              <w:rFonts w:ascii="Karla" w:eastAsia="Karla" w:hAnsi="Karla" w:cs="Karla"/>
              <w:b/>
              <w:color w:val="00B0F0"/>
              <w:sz w:val="16"/>
              <w:szCs w:val="16"/>
            </w:rPr>
          </w:pPr>
        </w:p>
      </w:tc>
      <w:tc>
        <w:tcPr>
          <w:tcW w:w="885" w:type="dxa"/>
          <w:tcBorders>
            <w:top w:val="single" w:sz="24" w:space="0" w:color="C00000"/>
          </w:tcBorders>
          <w:vAlign w:val="center"/>
        </w:tcPr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jc w:val="center"/>
            <w:rPr>
              <w:rFonts w:ascii="Karla" w:eastAsia="Karla" w:hAnsi="Karla" w:cs="Karla"/>
              <w:b/>
              <w:color w:val="00B0F0"/>
              <w:sz w:val="14"/>
              <w:szCs w:val="14"/>
            </w:rPr>
          </w:pPr>
        </w:p>
        <w:p w:rsidR="00091EBD" w:rsidRDefault="00091EB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line="240" w:lineRule="auto"/>
            <w:rPr>
              <w:rFonts w:ascii="Karla" w:eastAsia="Karla" w:hAnsi="Karla" w:cs="Karla"/>
              <w:b/>
              <w:color w:val="C00000"/>
            </w:rPr>
          </w:pPr>
        </w:p>
      </w:tc>
    </w:tr>
  </w:tbl>
  <w:p w:rsidR="00091EBD" w:rsidRDefault="00091EB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jc w:val="center"/>
      <w:rPr>
        <w:rFonts w:ascii="Karla" w:eastAsia="Karla" w:hAnsi="Karla" w:cs="Karla"/>
        <w:b/>
        <w:color w:val="00B0F0"/>
        <w:sz w:val="28"/>
        <w:szCs w:val="2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C2532" w:rsidRDefault="00EC2532" w:rsidP="00091EBD">
      <w:pPr>
        <w:spacing w:line="240" w:lineRule="auto"/>
      </w:pPr>
      <w:r>
        <w:separator/>
      </w:r>
    </w:p>
  </w:footnote>
  <w:footnote w:type="continuationSeparator" w:id="0">
    <w:p w:rsidR="00EC2532" w:rsidRDefault="00EC2532" w:rsidP="00091EB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1EBD" w:rsidRDefault="00091EBD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91EBD"/>
    <w:rsid w:val="00037359"/>
    <w:rsid w:val="00044535"/>
    <w:rsid w:val="00091247"/>
    <w:rsid w:val="00091EBD"/>
    <w:rsid w:val="0013144F"/>
    <w:rsid w:val="0014053E"/>
    <w:rsid w:val="001D0711"/>
    <w:rsid w:val="00271D1B"/>
    <w:rsid w:val="0029719E"/>
    <w:rsid w:val="002E3389"/>
    <w:rsid w:val="00320E41"/>
    <w:rsid w:val="00372AEA"/>
    <w:rsid w:val="00395575"/>
    <w:rsid w:val="00435D8D"/>
    <w:rsid w:val="004A3050"/>
    <w:rsid w:val="004D3E8A"/>
    <w:rsid w:val="005F0C1E"/>
    <w:rsid w:val="00621E7E"/>
    <w:rsid w:val="00622639"/>
    <w:rsid w:val="00721D60"/>
    <w:rsid w:val="007B218E"/>
    <w:rsid w:val="007E7BEA"/>
    <w:rsid w:val="00893378"/>
    <w:rsid w:val="00D30CDF"/>
    <w:rsid w:val="00DD573D"/>
    <w:rsid w:val="00E33A58"/>
    <w:rsid w:val="00E57EEA"/>
    <w:rsid w:val="00E660F8"/>
    <w:rsid w:val="00EC2532"/>
    <w:rsid w:val="00F60424"/>
    <w:rsid w:val="00F61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it-IT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937E30"/>
  </w:style>
  <w:style w:type="paragraph" w:styleId="Titolo1">
    <w:name w:val="heading 1"/>
    <w:basedOn w:val="normal"/>
    <w:next w:val="normal"/>
    <w:rsid w:val="00526CF7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"/>
    <w:next w:val="normal"/>
    <w:rsid w:val="00526CF7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"/>
    <w:next w:val="normal"/>
    <w:rsid w:val="00526CF7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"/>
    <w:next w:val="normal"/>
    <w:rsid w:val="00526CF7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"/>
    <w:next w:val="normal"/>
    <w:rsid w:val="00526CF7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"/>
    <w:next w:val="normal"/>
    <w:rsid w:val="00526CF7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0">
    <w:name w:val="normal"/>
    <w:rsid w:val="00091EBD"/>
  </w:style>
  <w:style w:type="table" w:customStyle="1" w:styleId="TableNormal">
    <w:name w:val="Table Normal"/>
    <w:rsid w:val="00091E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"/>
    <w:next w:val="normal"/>
    <w:rsid w:val="00526CF7"/>
    <w:pPr>
      <w:keepNext/>
      <w:keepLines/>
      <w:spacing w:after="60"/>
    </w:pPr>
    <w:rPr>
      <w:sz w:val="52"/>
      <w:szCs w:val="52"/>
    </w:rPr>
  </w:style>
  <w:style w:type="paragraph" w:customStyle="1" w:styleId="normal1">
    <w:name w:val="normal"/>
    <w:rsid w:val="00091EBD"/>
  </w:style>
  <w:style w:type="table" w:customStyle="1" w:styleId="TableNormal0">
    <w:name w:val="Table Normal"/>
    <w:rsid w:val="00091EBD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">
    <w:name w:val="normal"/>
    <w:rsid w:val="00526CF7"/>
  </w:style>
  <w:style w:type="table" w:customStyle="1" w:styleId="TableNormal1">
    <w:name w:val="Table Normal"/>
    <w:rsid w:val="00526CF7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1"/>
    <w:next w:val="normal1"/>
    <w:rsid w:val="00091EBD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1"/>
    <w:rsid w:val="00526CF7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672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672E"/>
    <w:rPr>
      <w:rFonts w:ascii="Tahoma" w:hAnsi="Tahoma" w:cs="Tahoma"/>
      <w:sz w:val="16"/>
      <w:szCs w:val="16"/>
    </w:rPr>
  </w:style>
  <w:style w:type="table" w:customStyle="1" w:styleId="a0">
    <w:basedOn w:val="TableNormal1"/>
    <w:rsid w:val="00091EB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1"/>
    <w:rsid w:val="00091EBD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D5yp8NJb/eegkEdwmHofHZi4Ww==">CgMxLjA4AHIhMUpQMktjTjBxUHNsSFNIaEowcFFHdlE0dTlkb0o5STJt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687</Words>
  <Characters>3918</Characters>
  <Application>Microsoft Office Word</Application>
  <DocSecurity>0</DocSecurity>
  <Lines>32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Laura Lelli</dc:creator>
  <cp:lastModifiedBy>llelli</cp:lastModifiedBy>
  <cp:revision>5</cp:revision>
  <dcterms:created xsi:type="dcterms:W3CDTF">2023-06-13T12:17:00Z</dcterms:created>
  <dcterms:modified xsi:type="dcterms:W3CDTF">2023-06-13T12:33:00Z</dcterms:modified>
</cp:coreProperties>
</file>