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99" w:rsidRDefault="00B35CB0" w:rsidP="00B35CB0">
      <w:pPr>
        <w:jc w:val="center"/>
      </w:pPr>
      <w:r w:rsidRPr="00B35CB0">
        <w:rPr>
          <w:noProof/>
          <w:lang w:eastAsia="it-IT"/>
        </w:rPr>
        <w:drawing>
          <wp:inline distT="0" distB="0" distL="0" distR="0">
            <wp:extent cx="824494" cy="895350"/>
            <wp:effectExtent l="19050" t="0" r="0" b="0"/>
            <wp:docPr id="2" name="Immagine 1" descr="C:\Users\Chiara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Chiar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8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07" cy="89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AC9" w:rsidRDefault="00DC097E" w:rsidP="00B35CB0">
      <w:pPr>
        <w:jc w:val="center"/>
        <w:rPr>
          <w:b/>
          <w:sz w:val="28"/>
          <w:szCs w:val="28"/>
        </w:rPr>
      </w:pPr>
      <w:r w:rsidRPr="00B35CB0">
        <w:rPr>
          <w:b/>
          <w:sz w:val="28"/>
          <w:szCs w:val="28"/>
        </w:rPr>
        <w:t>Gravidanza e Nascite ai tempi del Coronavirus</w:t>
      </w:r>
    </w:p>
    <w:p w:rsidR="00B35CB0" w:rsidRPr="00B35CB0" w:rsidRDefault="00B35CB0" w:rsidP="00B35C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 cura di Giada Maslovaric per Associazione EMDR Italia</w:t>
      </w:r>
    </w:p>
    <w:p w:rsidR="00B35CB0" w:rsidRDefault="00B35CB0"/>
    <w:p w:rsidR="00DC097E" w:rsidRDefault="00DC097E">
      <w:r>
        <w:t>Consigli per mamme e papà “nascenti”: proteggendo voi proteggerete il vostro piccolo/a</w:t>
      </w:r>
    </w:p>
    <w:p w:rsidR="00DC097E" w:rsidRDefault="00DE756C" w:rsidP="00DC097E">
      <w:pPr>
        <w:pStyle w:val="Paragrafoelenco"/>
        <w:numPr>
          <w:ilvl w:val="0"/>
          <w:numId w:val="1"/>
        </w:numPr>
      </w:pPr>
      <w:r w:rsidRPr="00B54701">
        <w:rPr>
          <w:u w:val="single"/>
        </w:rPr>
        <w:t>Scegli  1 o 2 momenti al giorno per informarti</w:t>
      </w:r>
      <w:r w:rsidR="00DC097E">
        <w:t xml:space="preserve">: Il tuo bambino/a è in grado di percepire le tue emozioni. Non sovraesporti a immagini e video continuativi legati al Coronavirus. Ricordati che l’angoscia che suscitano certe immagini e notizie hanno un impatto sul </w:t>
      </w:r>
      <w:r>
        <w:t>nascituro/a. Scegli di informarti attraverso fonti ufficiali, senza cercare in continuazione nuove informazione o leggere tutti i WA con allarmismi e allegati angoscianti</w:t>
      </w:r>
    </w:p>
    <w:p w:rsidR="00DE756C" w:rsidRDefault="00DE756C" w:rsidP="00DC097E">
      <w:pPr>
        <w:pStyle w:val="Paragrafoelenco"/>
        <w:numPr>
          <w:ilvl w:val="0"/>
          <w:numId w:val="1"/>
        </w:numPr>
      </w:pPr>
      <w:r w:rsidRPr="00B54701">
        <w:rPr>
          <w:u w:val="single"/>
        </w:rPr>
        <w:t>Trasforma il periodo di isolamento in un momento di cura e connessione profonda con il tuo bambino/a</w:t>
      </w:r>
      <w:r>
        <w:t>. Non puoi cambiare l’andamento dell’epidemia, puoi però coccolarti e coccolare il tuo piccolo/</w:t>
      </w:r>
      <w:r w:rsidR="00B54701">
        <w:t xml:space="preserve">a </w:t>
      </w:r>
      <w:r>
        <w:t xml:space="preserve"> attraverso massaggi dal partner, rilassamento o yoga. Ci sono molti video on </w:t>
      </w:r>
      <w:proofErr w:type="spellStart"/>
      <w:r>
        <w:t>line</w:t>
      </w:r>
      <w:proofErr w:type="spellEnd"/>
      <w:r>
        <w:t xml:space="preserve"> con tecniche di rilassamento, respirazione e yoga. Emozioni positive che susciteranno queste attività, nutriranno il benessere del tuo bambino/a</w:t>
      </w:r>
    </w:p>
    <w:p w:rsidR="00DE756C" w:rsidRDefault="00DE756C" w:rsidP="00DC097E">
      <w:pPr>
        <w:pStyle w:val="Paragrafoelenco"/>
        <w:numPr>
          <w:ilvl w:val="0"/>
          <w:numId w:val="1"/>
        </w:numPr>
      </w:pPr>
      <w:r w:rsidRPr="00C26246">
        <w:rPr>
          <w:u w:val="single"/>
        </w:rPr>
        <w:t>Isolamento non significa essere soli</w:t>
      </w:r>
      <w:r>
        <w:t>. Puoi condividere questo periodo così unico della tua vita con le persone care attraverso telefonate, videochiamate e qualsiasi modalità utile per sentirti in connessione con altri genitori o con altri famigliari. E appena si potrà, gli abbracci vis a vis saranno ancora più pieni d’amore</w:t>
      </w:r>
    </w:p>
    <w:p w:rsidR="00B54701" w:rsidRDefault="00DE756C" w:rsidP="00DC097E">
      <w:pPr>
        <w:pStyle w:val="Paragrafoelenco"/>
        <w:numPr>
          <w:ilvl w:val="0"/>
          <w:numId w:val="1"/>
        </w:numPr>
      </w:pPr>
      <w:r w:rsidRPr="00C26246">
        <w:rPr>
          <w:u w:val="single"/>
        </w:rPr>
        <w:t>E’ normale avere paura</w:t>
      </w:r>
      <w:r>
        <w:t>. Sai che hai una</w:t>
      </w:r>
      <w:r w:rsidR="00B54701">
        <w:t xml:space="preserve"> piccola creatura da proteggere e stai già facendo del tuo meglio. Se sono scese lacrime non sentirti in colpa, è un po’ di paura, rabbia o tristezza che defluisce via, fuori da te. A volte piangere fa bene, l’importante è poi ritornare a centrarci sulle attività che ci rassicurano e fanno bene</w:t>
      </w:r>
    </w:p>
    <w:p w:rsidR="00DE756C" w:rsidRDefault="00B54701" w:rsidP="00DC097E">
      <w:pPr>
        <w:pStyle w:val="Paragrafoelenco"/>
        <w:numPr>
          <w:ilvl w:val="0"/>
          <w:numId w:val="1"/>
        </w:numPr>
      </w:pPr>
      <w:r w:rsidRPr="00B35CB0">
        <w:rPr>
          <w:u w:val="single"/>
        </w:rPr>
        <w:t>Il Coronavirus non deve togliere ma donare tempo alla gravidanza</w:t>
      </w:r>
      <w:r>
        <w:t xml:space="preserve">. </w:t>
      </w:r>
      <w:r w:rsidR="00DE756C">
        <w:t xml:space="preserve"> </w:t>
      </w:r>
      <w:r>
        <w:t xml:space="preserve">Rimanere più tempo a casa ti permette di preparare con cura e amore tutto ciò che servirà, leggere libri sulla gestazione e l’allattamento e trovare un corso </w:t>
      </w:r>
      <w:proofErr w:type="spellStart"/>
      <w:r>
        <w:t>pre-parto</w:t>
      </w:r>
      <w:proofErr w:type="spellEnd"/>
      <w:r>
        <w:t xml:space="preserve"> on </w:t>
      </w:r>
      <w:proofErr w:type="spellStart"/>
      <w:r>
        <w:t>line</w:t>
      </w:r>
      <w:proofErr w:type="spellEnd"/>
      <w:r>
        <w:t xml:space="preserve"> o dei buoni consigli da parte della tua ostetrica di fiducia</w:t>
      </w:r>
    </w:p>
    <w:p w:rsidR="00B54701" w:rsidRDefault="00B54701" w:rsidP="00DC097E">
      <w:pPr>
        <w:pStyle w:val="Paragrafoelenco"/>
        <w:numPr>
          <w:ilvl w:val="0"/>
          <w:numId w:val="1"/>
        </w:numPr>
      </w:pPr>
      <w:r w:rsidRPr="00B35CB0">
        <w:rPr>
          <w:u w:val="single"/>
        </w:rPr>
        <w:t>Rafforza il tuo sistema immunitario</w:t>
      </w:r>
      <w:r>
        <w:t xml:space="preserve"> con le emozioni positive attraverso ciò che ora è possibile fare che ti piace e gratifica. Cura la tua alimentazione al meglio e fai degli esercizi fisici che ti aiutano a rimanere in forma e a scaricare le tensioni</w:t>
      </w:r>
    </w:p>
    <w:p w:rsidR="00B54701" w:rsidRDefault="00B54701" w:rsidP="00DC097E">
      <w:pPr>
        <w:pStyle w:val="Paragrafoelenco"/>
        <w:numPr>
          <w:ilvl w:val="0"/>
          <w:numId w:val="1"/>
        </w:numPr>
      </w:pPr>
      <w:r w:rsidRPr="00B35CB0">
        <w:rPr>
          <w:u w:val="single"/>
        </w:rPr>
        <w:t xml:space="preserve">E’ </w:t>
      </w:r>
      <w:r w:rsidR="00286117" w:rsidRPr="00B35CB0">
        <w:rPr>
          <w:u w:val="single"/>
        </w:rPr>
        <w:t>normale essere preoccupati</w:t>
      </w:r>
      <w:r w:rsidR="00286117">
        <w:t xml:space="preserve"> </w:t>
      </w:r>
      <w:r>
        <w:t xml:space="preserve"> per il lavoro, ora che la famiglia si sta per allargare possono subentrare ansie importanti legate alla perdita o alla diminuzione dell’attività lavorativa. </w:t>
      </w:r>
      <w:r w:rsidR="00286117">
        <w:t xml:space="preserve"> Ragioniamo su ciò che si può fare giorno per giorno, buttare lo sguardo troppo oltre può farci cadere in un vortice di pensieri negativi. Un giorno alla volta,</w:t>
      </w:r>
      <w:r w:rsidR="00573002">
        <w:t xml:space="preserve"> un passo alla volta, insieme</w:t>
      </w:r>
    </w:p>
    <w:p w:rsidR="00573002" w:rsidRPr="00CF064A" w:rsidRDefault="00573002" w:rsidP="00573002">
      <w:pPr>
        <w:pStyle w:val="Paragrafoelenco"/>
        <w:numPr>
          <w:ilvl w:val="0"/>
          <w:numId w:val="1"/>
        </w:numPr>
      </w:pPr>
      <w:r w:rsidRPr="00573002">
        <w:rPr>
          <w:u w:val="single"/>
        </w:rPr>
        <w:t>Riposarsi adeguatamente</w:t>
      </w:r>
      <w:r>
        <w:t>:</w:t>
      </w:r>
      <w:r w:rsidRPr="00CF064A">
        <w:t xml:space="preserve"> attività rilassanti serali, meglio non vedere notiziari o speciali sul Coronavirus prima di addormentarsi per non scivolare nel sonno con emozioni negative e con senso di allerta</w:t>
      </w:r>
      <w:r w:rsidR="00C26246">
        <w:t xml:space="preserve">. Una tisana e un bagno caldo, una musica rilassante prima di addormentarci e luci soffuse ci aiuteranno a scivolare più dolcemente nel sonno </w:t>
      </w:r>
    </w:p>
    <w:p w:rsidR="00286117" w:rsidRDefault="00573002" w:rsidP="00573002">
      <w:pPr>
        <w:pStyle w:val="Paragrafoelenco"/>
        <w:numPr>
          <w:ilvl w:val="0"/>
          <w:numId w:val="1"/>
        </w:numPr>
      </w:pPr>
      <w:r w:rsidRPr="00B35CB0">
        <w:rPr>
          <w:u w:val="single"/>
        </w:rPr>
        <w:lastRenderedPageBreak/>
        <w:t>Non interrompere per quanto possibile la propria routine</w:t>
      </w:r>
      <w:r w:rsidRPr="00B35CB0">
        <w:t xml:space="preserve">: </w:t>
      </w:r>
      <w:r w:rsidRPr="00CF064A">
        <w:t>in  questo momento bisogna ancorarsi a ciò che è certo, noto e prevedibile. Continuare il lavoro e le proprie abitudini laddove possibile. Rispettando sempre le i</w:t>
      </w:r>
      <w:r>
        <w:t>ndicazioni di sicurezza vigenti</w:t>
      </w:r>
      <w:r w:rsidR="00C26246">
        <w:t>. Coltiva i tuo hobby come prima e perché no, più di prima: dipingi, canta, balla, cura le tue piante o qualsiasi altra cosa ti donano sorriso e relax.</w:t>
      </w:r>
    </w:p>
    <w:p w:rsidR="00573002" w:rsidRDefault="00573002" w:rsidP="00573002">
      <w:pPr>
        <w:pStyle w:val="Paragrafoelenco"/>
        <w:numPr>
          <w:ilvl w:val="0"/>
          <w:numId w:val="1"/>
        </w:numPr>
      </w:pPr>
      <w:r w:rsidRPr="00B35CB0">
        <w:rPr>
          <w:u w:val="single"/>
        </w:rPr>
        <w:t>Stacca la spina</w:t>
      </w:r>
      <w:r w:rsidRPr="00B35CB0">
        <w:t>! Ricordati di parlare di altro</w:t>
      </w:r>
      <w:r>
        <w:t xml:space="preserve">,  distrarsi e uscire dal </w:t>
      </w:r>
      <w:proofErr w:type="spellStart"/>
      <w:r w:rsidRPr="00CF064A">
        <w:t>loop</w:t>
      </w:r>
      <w:proofErr w:type="spellEnd"/>
      <w:r w:rsidRPr="00CF064A">
        <w:t xml:space="preserve"> di discorsi angoscianti e catastrofisti serve a rafforzarci</w:t>
      </w:r>
      <w:r>
        <w:t xml:space="preserve"> attraverso</w:t>
      </w:r>
      <w:r w:rsidR="00C26246">
        <w:t xml:space="preserve"> le emozioni positive che nutriranno</w:t>
      </w:r>
      <w:r w:rsidR="00B35CB0">
        <w:t xml:space="preserve"> </w:t>
      </w:r>
      <w:r>
        <w:t>il</w:t>
      </w:r>
      <w:r w:rsidR="00C26246">
        <w:t xml:space="preserve"> nascituro/a </w:t>
      </w:r>
    </w:p>
    <w:p w:rsidR="00522399" w:rsidRPr="00CF064A" w:rsidRDefault="00522399" w:rsidP="00522399">
      <w:pPr>
        <w:pStyle w:val="Paragrafoelenco"/>
      </w:pPr>
    </w:p>
    <w:p w:rsidR="00573002" w:rsidRDefault="00573002" w:rsidP="00573002">
      <w:pPr>
        <w:pStyle w:val="Paragrafoelenco"/>
      </w:pPr>
    </w:p>
    <w:sectPr w:rsidR="00573002" w:rsidSect="00930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427E8"/>
    <w:multiLevelType w:val="hybridMultilevel"/>
    <w:tmpl w:val="53E634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097E"/>
    <w:rsid w:val="000948B2"/>
    <w:rsid w:val="000F1CFC"/>
    <w:rsid w:val="00286117"/>
    <w:rsid w:val="00522399"/>
    <w:rsid w:val="00536C26"/>
    <w:rsid w:val="00573002"/>
    <w:rsid w:val="006A3E66"/>
    <w:rsid w:val="007A4FAA"/>
    <w:rsid w:val="0091685D"/>
    <w:rsid w:val="0093025F"/>
    <w:rsid w:val="00AD3F66"/>
    <w:rsid w:val="00B35CB0"/>
    <w:rsid w:val="00B54701"/>
    <w:rsid w:val="00C26246"/>
    <w:rsid w:val="00DC097E"/>
    <w:rsid w:val="00DE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2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09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</dc:creator>
  <cp:lastModifiedBy>Giada</cp:lastModifiedBy>
  <cp:revision>5</cp:revision>
  <dcterms:created xsi:type="dcterms:W3CDTF">2020-03-11T19:41:00Z</dcterms:created>
  <dcterms:modified xsi:type="dcterms:W3CDTF">2020-03-12T09:27:00Z</dcterms:modified>
</cp:coreProperties>
</file>